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3497" w:rsidRDefault="00D23497" w:rsidP="00D23497">
      <w:pPr>
        <w:spacing w:after="12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-389255</wp:posOffset>
                </wp:positionV>
                <wp:extent cx="800100" cy="311150"/>
                <wp:effectExtent l="0" t="0" r="19050" b="1270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D23497" w:rsidRDefault="00D23497" w:rsidP="00D23497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5pt;margin-top:-30.65pt;width:63pt;height:2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" strokeweight=".26467mm">
                <v:textbox>
                  <w:txbxContent>
                    <w:p w:rsidR="00D23497" w:rsidRDefault="00D23497" w:rsidP="00D23497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40"/>
        </w:rPr>
        <w:t>113</w:t>
      </w:r>
      <w:r>
        <w:rPr>
          <w:rFonts w:eastAsia="標楷體" w:hint="eastAsia"/>
          <w:sz w:val="40"/>
        </w:rPr>
        <w:t>學年度第一</w:t>
      </w:r>
      <w:proofErr w:type="gramStart"/>
      <w:r>
        <w:rPr>
          <w:rFonts w:eastAsia="標楷體" w:hint="eastAsia"/>
          <w:sz w:val="40"/>
        </w:rPr>
        <w:t>學期</w:t>
      </w:r>
      <w:r>
        <w:rPr>
          <w:rFonts w:eastAsia="標楷體" w:hint="eastAsia"/>
          <w:b/>
          <w:sz w:val="40"/>
        </w:rPr>
        <w:t>部定</w:t>
      </w:r>
      <w:r>
        <w:rPr>
          <w:rFonts w:eastAsia="標楷體" w:hint="eastAsia"/>
          <w:sz w:val="40"/>
        </w:rPr>
        <w:t>課程</w:t>
      </w:r>
      <w:proofErr w:type="gramEnd"/>
      <w:r>
        <w:rPr>
          <w:rFonts w:eastAsia="標楷體" w:hint="eastAsia"/>
          <w:sz w:val="40"/>
          <w:szCs w:val="40"/>
        </w:rPr>
        <w:t>計畫</w:t>
      </w:r>
      <w:r>
        <w:rPr>
          <w:rFonts w:ascii="標楷體" w:eastAsia="標楷體" w:hAnsi="標楷體" w:hint="eastAsia"/>
          <w:sz w:val="40"/>
          <w:szCs w:val="40"/>
        </w:rPr>
        <w:t>審查</w:t>
      </w:r>
      <w:r>
        <w:rPr>
          <w:rFonts w:eastAsia="標楷體" w:hint="eastAsia"/>
          <w:sz w:val="40"/>
          <w:szCs w:val="40"/>
        </w:rPr>
        <w:t>檢核表</w:t>
      </w:r>
      <w:r>
        <w:rPr>
          <w:rFonts w:eastAsia="標楷體"/>
          <w:sz w:val="40"/>
          <w:szCs w:val="40"/>
        </w:rPr>
        <w:t>(</w:t>
      </w:r>
      <w:r>
        <w:rPr>
          <w:rFonts w:eastAsia="標楷體" w:hint="eastAsia"/>
          <w:sz w:val="40"/>
          <w:szCs w:val="40"/>
        </w:rPr>
        <w:t>各國中</w:t>
      </w:r>
      <w:r>
        <w:rPr>
          <w:rFonts w:eastAsia="標楷體"/>
          <w:sz w:val="40"/>
          <w:szCs w:val="40"/>
        </w:rPr>
        <w:t>)</w:t>
      </w:r>
    </w:p>
    <w:p w:rsidR="00D23497" w:rsidRDefault="00D23497" w:rsidP="00D23497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學校：  新北市立竹圍高中      領域：藝術領域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1437"/>
        <w:gridCol w:w="1438"/>
        <w:gridCol w:w="6155"/>
      </w:tblGrid>
      <w:tr w:rsidR="00D23497" w:rsidTr="00D23497"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497" w:rsidRDefault="00D23497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497" w:rsidRDefault="00D23497">
            <w:pPr>
              <w:spacing w:before="120" w:after="120" w:line="400" w:lineRule="exact"/>
              <w:jc w:val="center"/>
            </w:pPr>
            <w:proofErr w:type="gramStart"/>
            <w:r>
              <w:rPr>
                <w:rFonts w:eastAsia="標楷體" w:hint="eastAsia"/>
              </w:rPr>
              <w:t>課發會</w:t>
            </w:r>
            <w:proofErr w:type="gramEnd"/>
            <w:r>
              <w:rPr>
                <w:rFonts w:eastAsia="標楷體" w:hint="eastAsia"/>
              </w:rPr>
              <w:t>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 w:hint="eastAsia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497" w:rsidRDefault="00D23497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審查意見</w:t>
            </w:r>
          </w:p>
        </w:tc>
      </w:tr>
      <w:tr w:rsidR="00D23497" w:rsidTr="00D23497">
        <w:trPr>
          <w:trHeight w:val="65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97" w:rsidRDefault="00D23497">
            <w:pPr>
              <w:widowControl/>
              <w:suppressAutoHyphens w:val="0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497" w:rsidRDefault="00D23497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497" w:rsidRDefault="00D23497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審查通過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3497" w:rsidRDefault="00D23497">
            <w:pPr>
              <w:widowControl/>
              <w:suppressAutoHyphens w:val="0"/>
              <w:rPr>
                <w:rFonts w:eastAsia="標楷體"/>
              </w:rPr>
            </w:pPr>
          </w:p>
        </w:tc>
      </w:tr>
      <w:tr w:rsidR="00CE792F" w:rsidTr="004736FD"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92F" w:rsidRDefault="00CE792F" w:rsidP="00CE792F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2F" w:rsidRDefault="00CE792F" w:rsidP="00CE792F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2F" w:rsidRDefault="00CE792F" w:rsidP="00CE792F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2F" w:rsidRDefault="00CE792F" w:rsidP="00CE792F">
            <w:pPr>
              <w:spacing w:line="3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課程設計結合國際</w:t>
            </w:r>
            <w:r>
              <w:rPr>
                <w:rFonts w:ascii="標楷體" w:eastAsia="標楷體" w:hAnsi="標楷體" w:hint="eastAsia"/>
              </w:rPr>
              <w:t>、環境、科技</w:t>
            </w:r>
            <w:r>
              <w:rPr>
                <w:rFonts w:eastAsia="標楷體" w:hint="eastAsia"/>
              </w:rPr>
              <w:t>及生涯規劃教育課程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eastAsia="標楷體" w:hint="eastAsia"/>
              </w:rPr>
              <w:t>目標明確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eastAsia="標楷體" w:hint="eastAsia"/>
              </w:rPr>
              <w:t>內容難度合乎七年級學生程度</w:t>
            </w:r>
            <w:r>
              <w:rPr>
                <w:rFonts w:ascii="標楷體" w:eastAsia="標楷體" w:hAnsi="標楷體" w:hint="eastAsia"/>
              </w:rPr>
              <w:t>。在各科學習基礎中讓學生充分了解其</w:t>
            </w:r>
            <w:r>
              <w:rPr>
                <w:rFonts w:ascii="標楷體" w:eastAsia="標楷體" w:hAnsi="標楷體" w:hint="eastAsia"/>
                <w:color w:val="000000"/>
              </w:rPr>
              <w:t>特性與藝術發展</w:t>
            </w:r>
            <w:r>
              <w:rPr>
                <w:rFonts w:ascii="標楷體" w:eastAsia="標楷體" w:hAnsi="標楷體" w:hint="eastAsia"/>
              </w:rPr>
              <w:t>，激發學生對人與環境的觀察力，提升創意思考能力與創造力。</w:t>
            </w:r>
          </w:p>
        </w:tc>
      </w:tr>
      <w:tr w:rsidR="00CE792F" w:rsidTr="004736FD"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92F" w:rsidRDefault="00CE792F" w:rsidP="00CE792F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2F" w:rsidRDefault="00CE792F" w:rsidP="00CE792F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2F" w:rsidRDefault="00CE792F" w:rsidP="00CE792F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2F" w:rsidRDefault="00CE792F" w:rsidP="00CE792F">
            <w:pPr>
              <w:spacing w:line="3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課程計畫延續上學期融入校本課程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eastAsia="標楷體" w:hint="eastAsia"/>
                <w:color w:val="000000"/>
                <w:lang w:eastAsia="ja-JP"/>
              </w:rPr>
              <w:t>藉由「在</w:t>
            </w:r>
            <w:proofErr w:type="gramStart"/>
            <w:r>
              <w:rPr>
                <w:rFonts w:eastAsia="標楷體" w:hint="eastAsia"/>
                <w:color w:val="000000"/>
                <w:lang w:eastAsia="ja-JP"/>
              </w:rPr>
              <w:t>地共好</w:t>
            </w:r>
            <w:proofErr w:type="gramEnd"/>
            <w:r>
              <w:rPr>
                <w:rFonts w:eastAsia="標楷體" w:hint="eastAsia"/>
                <w:color w:val="000000"/>
                <w:lang w:eastAsia="ja-JP"/>
              </w:rPr>
              <w:t>」與「</w:t>
            </w:r>
            <w:proofErr w:type="gramStart"/>
            <w:r>
              <w:rPr>
                <w:rFonts w:eastAsia="標楷體" w:hint="eastAsia"/>
                <w:color w:val="000000"/>
                <w:lang w:eastAsia="ja-JP"/>
              </w:rPr>
              <w:t>跨域」</w:t>
            </w:r>
            <w:proofErr w:type="gramEnd"/>
            <w:r>
              <w:rPr>
                <w:rFonts w:eastAsia="標楷體" w:hint="eastAsia"/>
                <w:color w:val="000000"/>
                <w:lang w:eastAsia="ja-JP"/>
              </w:rPr>
              <w:t>連結，</w:t>
            </w:r>
            <w:r>
              <w:rPr>
                <w:rFonts w:eastAsia="標楷體" w:hint="eastAsia"/>
                <w:color w:val="000000"/>
              </w:rPr>
              <w:t>透過國際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  <w:color w:val="000000"/>
              </w:rPr>
              <w:t>科技</w:t>
            </w:r>
            <w:r>
              <w:rPr>
                <w:rFonts w:eastAsia="標楷體" w:hint="eastAsia"/>
                <w:color w:val="000000"/>
                <w:shd w:val="clear" w:color="auto" w:fill="FFFFFF"/>
              </w:rPr>
              <w:t>與藝術形式的結合</w:t>
            </w:r>
            <w:r>
              <w:rPr>
                <w:rFonts w:eastAsia="標楷體" w:hint="eastAsia"/>
                <w:color w:val="000000"/>
                <w:lang w:eastAsia="ja-JP"/>
              </w:rPr>
              <w:t>，能活用藝術知能</w:t>
            </w:r>
            <w:r>
              <w:rPr>
                <w:rFonts w:eastAsia="標楷體" w:hint="eastAsia"/>
                <w:color w:val="000000"/>
              </w:rPr>
              <w:t>及</w:t>
            </w:r>
            <w:r>
              <w:rPr>
                <w:rFonts w:eastAsia="標楷體" w:hint="eastAsia"/>
                <w:color w:val="000000"/>
                <w:lang w:eastAsia="ja-JP"/>
              </w:rPr>
              <w:t>思考</w:t>
            </w:r>
            <w:r>
              <w:rPr>
                <w:rFonts w:eastAsia="標楷體" w:hint="eastAsia"/>
                <w:color w:val="000000"/>
                <w:shd w:val="clear" w:color="auto" w:fill="FFFFFF"/>
              </w:rPr>
              <w:t>，並鼓勵學生思考不同創作的可能性</w:t>
            </w:r>
            <w:r>
              <w:rPr>
                <w:rFonts w:eastAsia="標楷體" w:hint="eastAsia"/>
                <w:color w:val="000000"/>
                <w:lang w:eastAsia="ja-JP"/>
              </w:rPr>
              <w:t>，表達重要議題的關懷及省思。</w:t>
            </w:r>
            <w:bookmarkStart w:id="0" w:name="_GoBack"/>
            <w:bookmarkEnd w:id="0"/>
          </w:p>
        </w:tc>
      </w:tr>
      <w:tr w:rsidR="00CE792F" w:rsidTr="004736FD"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792F" w:rsidRDefault="00CE792F" w:rsidP="00CE792F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2F" w:rsidRDefault="00CE792F" w:rsidP="00CE792F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92F" w:rsidRDefault="00CE792F" w:rsidP="00CE792F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792F" w:rsidRDefault="00CE792F" w:rsidP="00CE792F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課程設計整合七八年級學習基礎，鼓勵學生透過多元感官，探索理解藝術與生活的關聯，透過創作展現美感，除了基礎認知技能，更讓所學與自身有深刻連結，帶走學生對於地域的關懷與情感。</w:t>
            </w:r>
          </w:p>
        </w:tc>
      </w:tr>
      <w:tr w:rsidR="00D23497" w:rsidTr="00D23497"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497" w:rsidRDefault="00D23497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D23497" w:rsidTr="00D23497"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497" w:rsidRDefault="00D23497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D23497" w:rsidTr="00D23497"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497" w:rsidRDefault="00D23497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497" w:rsidRDefault="00D23497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D23497" w:rsidRDefault="00D23497" w:rsidP="00D23497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※備註：</w:t>
      </w:r>
    </w:p>
    <w:p w:rsidR="00D23497" w:rsidRDefault="00D23497" w:rsidP="00D23497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資源班之課程計畫審查依撰寫領域納入各領域進行審查，實際審查情形可依各校自訂並修改表格。</w:t>
      </w:r>
    </w:p>
    <w:p w:rsidR="00D23497" w:rsidRDefault="00D23497" w:rsidP="00D23497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集中式特教班課程計畫請參照「112學年度學校課程計畫審查檢核表(集中式特教班)」。</w:t>
      </w:r>
    </w:p>
    <w:p w:rsidR="00D23497" w:rsidRDefault="00D23497" w:rsidP="00D23497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 w:hint="eastAsia"/>
          <w:shd w:val="clear" w:color="auto" w:fill="FFFF00"/>
        </w:rPr>
        <w:t>體育班體育專業課程計畫請參照「112學年度學校課程計畫審查檢核表(體育班)」。</w:t>
      </w:r>
    </w:p>
    <w:p w:rsidR="001C06FE" w:rsidRPr="00D23497" w:rsidRDefault="001C06FE"/>
    <w:sectPr w:rsidR="001C06FE" w:rsidRPr="00D234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8C5B30"/>
    <w:multiLevelType w:val="multilevel"/>
    <w:tmpl w:val="12384AD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497"/>
    <w:rsid w:val="001C06FE"/>
    <w:rsid w:val="00CE792F"/>
    <w:rsid w:val="00D2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B219AD-30C3-4EAB-865A-637144353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3497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5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sujing</dc:creator>
  <cp:keywords/>
  <dc:description/>
  <cp:lastModifiedBy>sujing</cp:lastModifiedBy>
  <cp:revision>2</cp:revision>
  <dcterms:created xsi:type="dcterms:W3CDTF">2024-05-07T05:51:00Z</dcterms:created>
  <dcterms:modified xsi:type="dcterms:W3CDTF">2024-05-10T00:21:00Z</dcterms:modified>
</cp:coreProperties>
</file>