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468B38" w14:textId="6EA1203B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16C788FD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4217F7">
        <w:rPr>
          <w:rFonts w:eastAsia="標楷體" w:hint="eastAsia"/>
          <w:bCs/>
          <w:color w:val="C00000"/>
          <w:sz w:val="32"/>
          <w:szCs w:val="32"/>
          <w:u w:val="single"/>
        </w:rPr>
        <w:t>一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4217F7">
        <w:rPr>
          <w:rFonts w:eastAsia="標楷體" w:hint="eastAsia"/>
          <w:bCs/>
          <w:color w:val="C00000"/>
          <w:sz w:val="32"/>
          <w:szCs w:val="32"/>
          <w:u w:val="single"/>
        </w:rPr>
        <w:t>生物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44C4FA8" w:rsidR="00A31302" w:rsidRPr="00311E9D" w:rsidRDefault="004217F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生物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08756533" w:rsidR="00A31302" w:rsidRPr="00311E9D" w:rsidRDefault="004217F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 w:rsidR="00F32B97">
              <w:rPr>
                <w:rFonts w:eastAsia="標楷體" w:hint="eastAsia"/>
                <w:color w:val="000000"/>
              </w:rPr>
              <w:t>忠孝仁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4217F7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356535E" w14:textId="77777777" w:rsidR="004217F7" w:rsidRDefault="004217F7" w:rsidP="004217F7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瞭解生物細胞的構造與功能。</w:t>
            </w:r>
          </w:p>
          <w:p w14:paraId="31C91950" w14:textId="77777777" w:rsidR="004217F7" w:rsidRDefault="004217F7" w:rsidP="004217F7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瞭解生物遺傳的基礎與應用。</w:t>
            </w:r>
          </w:p>
          <w:p w14:paraId="3C9675AD" w14:textId="7E93851D" w:rsidR="004217F7" w:rsidRPr="00CF3B8C" w:rsidRDefault="004217F7" w:rsidP="00CF3B8C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CF3B8C">
              <w:rPr>
                <w:rFonts w:ascii="標楷體" w:eastAsia="標楷體" w:hAnsi="標楷體" w:hint="eastAsia"/>
                <w:color w:val="000000"/>
              </w:rPr>
              <w:t>瞭解生物演化的基礎理論及分類系統。</w:t>
            </w:r>
          </w:p>
        </w:tc>
      </w:tr>
      <w:tr w:rsidR="004217F7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FA3521" w14:textId="77777777" w:rsidR="004217F7" w:rsidRPr="00531283" w:rsidRDefault="004217F7" w:rsidP="004217F7">
            <w:p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531283">
              <w:rPr>
                <w:rFonts w:ascii="標楷體" w:eastAsia="標楷體" w:hAnsi="標楷體" w:cs="Arial" w:hint="eastAsia"/>
              </w:rPr>
              <w:t xml:space="preserve">1. </w:t>
            </w:r>
            <w:r w:rsidRPr="00531283">
              <w:rPr>
                <w:rFonts w:ascii="標楷體" w:eastAsia="標楷體" w:hAnsi="標楷體" w:hint="eastAsia"/>
              </w:rPr>
              <w:t>基本生物學概念</w:t>
            </w:r>
          </w:p>
          <w:p w14:paraId="5428DFB6" w14:textId="1DD50CD4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31283">
              <w:rPr>
                <w:rFonts w:ascii="標楷體" w:eastAsia="標楷體" w:hAnsi="標楷體" w:hint="eastAsia"/>
                <w:kern w:val="0"/>
              </w:rPr>
              <w:t>2. 培養邏輯思考與科學學習的能力</w:t>
            </w:r>
          </w:p>
        </w:tc>
      </w:tr>
      <w:tr w:rsidR="004217F7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10CAFF3E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159F2B1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60181BBD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4E2BD244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翁許庭老師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4A3188F3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95FA6DF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4217F7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437DCCAB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南一版生物(全) 2. 南一版</w:t>
            </w:r>
            <w:r>
              <w:rPr>
                <w:rFonts w:ascii="標楷體" w:eastAsia="標楷體" w:hAnsi="標楷體" w:hint="eastAsia"/>
                <w:kern w:val="0"/>
              </w:rPr>
              <w:t>生物（全）課堂講義 3.自編教材</w:t>
            </w:r>
          </w:p>
        </w:tc>
      </w:tr>
      <w:tr w:rsidR="004217F7" w:rsidRPr="00311E9D" w14:paraId="6B479763" w14:textId="77777777" w:rsidTr="00CF3B8C">
        <w:trPr>
          <w:trHeight w:val="1121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52333026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5AAC3515" w:rsidR="004217F7" w:rsidRPr="00CF3B8C" w:rsidRDefault="004217F7" w:rsidP="00CF3B8C">
            <w:p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板書授課</w:t>
            </w:r>
            <w:r w:rsidR="00CF3B8C">
              <w:rPr>
                <w:rFonts w:ascii="標楷體" w:eastAsia="標楷體" w:hAnsi="標楷體" w:hint="eastAsia"/>
                <w:color w:val="000000"/>
              </w:rPr>
              <w:t>、</w:t>
            </w:r>
            <w:r w:rsidRPr="00CF3B8C">
              <w:rPr>
                <w:rFonts w:ascii="標楷體" w:eastAsia="標楷體" w:hAnsi="標楷體" w:hint="eastAsia"/>
                <w:color w:val="000000"/>
              </w:rPr>
              <w:t>影片欣賞</w:t>
            </w:r>
            <w:r w:rsidR="00CF3B8C">
              <w:rPr>
                <w:rFonts w:ascii="標楷體" w:eastAsia="標楷體" w:hAnsi="標楷體" w:hint="eastAsia"/>
                <w:color w:val="000000"/>
              </w:rPr>
              <w:t>、</w:t>
            </w:r>
            <w:r w:rsidRPr="00CF3B8C">
              <w:rPr>
                <w:rFonts w:ascii="標楷體" w:eastAsia="標楷體" w:hAnsi="標楷體" w:hint="eastAsia"/>
                <w:color w:val="000000"/>
              </w:rPr>
              <w:t>實驗觀察</w:t>
            </w:r>
          </w:p>
        </w:tc>
      </w:tr>
      <w:tr w:rsidR="004217F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217F7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4BBC4AE9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27A4E">
              <w:rPr>
                <w:rFonts w:eastAsia="標楷體" w:hint="eastAsia"/>
              </w:rPr>
              <w:t>課程規定</w:t>
            </w:r>
            <w:r w:rsidR="00CF3B8C">
              <w:rPr>
                <w:rFonts w:eastAsia="標楷體" w:hint="eastAsia"/>
              </w:rPr>
              <w:t>、</w:t>
            </w:r>
            <w:r w:rsidR="00CF3B8C">
              <w:rPr>
                <w:rFonts w:eastAsia="標楷體"/>
              </w:rPr>
              <w:t>1-1</w:t>
            </w:r>
            <w:r w:rsidR="00CF3B8C">
              <w:rPr>
                <w:rFonts w:eastAsia="標楷體" w:hint="eastAsia"/>
              </w:rPr>
              <w:t>細胞學說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393CB4AF" w:rsidR="004217F7" w:rsidRPr="003E6845" w:rsidRDefault="004217F7" w:rsidP="004217F7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</w:rPr>
              <w:t>1-</w:t>
            </w:r>
            <w:r w:rsidR="00CF3B8C">
              <w:rPr>
                <w:rFonts w:eastAsia="標楷體"/>
              </w:rPr>
              <w:t>2</w:t>
            </w:r>
            <w:r w:rsidR="00CF3B8C">
              <w:rPr>
                <w:rFonts w:eastAsia="標楷體" w:hint="eastAsia"/>
              </w:rPr>
              <w:t>細胞的構造</w:t>
            </w:r>
            <w:r>
              <w:rPr>
                <w:rFonts w:eastAsia="標楷體" w:hint="eastAsia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4217F7" w:rsidRPr="003E6845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4217F7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017521C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>細胞的構造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47BAB716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 w:rsidR="00CF3B8C"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 w:rsidR="00CF3B8C">
              <w:rPr>
                <w:rFonts w:eastAsia="標楷體" w:hint="eastAsia"/>
              </w:rPr>
              <w:t>細胞活動的</w:t>
            </w:r>
            <w:r>
              <w:rPr>
                <w:rFonts w:eastAsia="標楷體" w:hint="eastAsia"/>
              </w:rPr>
              <w:t>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4BB05831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細胞活動的能量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4204D158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 w:rsidR="00CF3B8C"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</w:t>
            </w:r>
            <w:r w:rsidR="00CF3B8C">
              <w:rPr>
                <w:rFonts w:eastAsia="標楷體" w:hint="eastAsia"/>
              </w:rPr>
              <w:t>的</w:t>
            </w:r>
            <w:r>
              <w:rPr>
                <w:rFonts w:eastAsia="標楷體" w:hint="eastAsia"/>
              </w:rPr>
              <w:t>分裂</w:t>
            </w:r>
            <w:r w:rsidR="00CF3B8C">
              <w:rPr>
                <w:rFonts w:eastAsia="標楷體" w:hint="eastAsia"/>
              </w:rPr>
              <w:t>與分化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4217F7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0970ED02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細胞的分裂與分化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4217F7" w:rsidRPr="00DE0331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0F759662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探討活動：細胞的</w:t>
            </w:r>
            <w:r w:rsidR="00CF3B8C">
              <w:rPr>
                <w:rFonts w:ascii="標楷體" w:eastAsia="標楷體" w:hAnsi="標楷體" w:hint="eastAsia"/>
                <w:color w:val="000000"/>
              </w:rPr>
              <w:t>觀察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4423563" w14:textId="77777777" w:rsidTr="002631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380" w14:textId="0FF4A772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 xml:space="preserve">2-1 </w:t>
            </w:r>
            <w:r w:rsidR="00CF3B8C">
              <w:rPr>
                <w:rFonts w:ascii="標楷體" w:eastAsia="標楷體" w:hAnsi="標楷體" w:hint="eastAsia"/>
                <w:color w:val="000000"/>
              </w:rPr>
              <w:t>孟德爾遺傳法則及延伸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4D6464AE" w14:textId="77777777" w:rsidTr="002631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CE6" w14:textId="2B8A8EB6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 xml:space="preserve">2-1 </w:t>
            </w:r>
            <w:r>
              <w:rPr>
                <w:rFonts w:ascii="標楷體" w:eastAsia="標楷體" w:hAnsi="標楷體" w:hint="eastAsia"/>
                <w:color w:val="000000"/>
              </w:rPr>
              <w:t>孟德爾遺傳法則及延伸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3F317306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CF3B8C">
              <w:rPr>
                <w:rFonts w:ascii="標楷體" w:eastAsia="標楷體" w:hAnsi="標楷體" w:hint="eastAsia"/>
                <w:color w:val="000000"/>
              </w:rPr>
              <w:t>遺傳的染色體學說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754234C7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 w:rsidR="00CF3B8C">
              <w:rPr>
                <w:rFonts w:ascii="標楷體" w:eastAsia="標楷體" w:hAnsi="標楷體"/>
                <w:color w:val="000000"/>
              </w:rPr>
              <w:t>3</w:t>
            </w:r>
            <w:r w:rsidR="00CF3B8C">
              <w:rPr>
                <w:rFonts w:ascii="標楷體" w:eastAsia="標楷體" w:hAnsi="標楷體" w:hint="eastAsia"/>
                <w:color w:val="000000"/>
              </w:rPr>
              <w:t>分子遺傳學的中心法則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592B8C25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>
              <w:rPr>
                <w:rFonts w:ascii="標楷體" w:eastAsia="標楷體" w:hAnsi="標楷體" w:hint="eastAsia"/>
                <w:color w:val="000000"/>
              </w:rPr>
              <w:t>分子遺傳學的中心法則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07FBDD0A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>基因轉殖技術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083297B5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探討活動：DNA的粗萃取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74709B3B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3-1 </w:t>
            </w:r>
            <w:r w:rsidR="00CF3B8C">
              <w:rPr>
                <w:rFonts w:ascii="標楷體" w:eastAsia="標楷體" w:hAnsi="標楷體" w:hint="eastAsia"/>
                <w:color w:val="000000"/>
              </w:rPr>
              <w:t>生物的演化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25789E80" w:rsidR="004217F7" w:rsidRPr="00311E9D" w:rsidRDefault="00CF3B8C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生物的演化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65925DB" w:rsidR="004217F7" w:rsidRPr="00311E9D" w:rsidRDefault="004217F7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3-2 </w:t>
            </w:r>
            <w:r w:rsidR="00CF3B8C">
              <w:rPr>
                <w:rFonts w:ascii="標楷體" w:eastAsia="標楷體" w:hAnsi="標楷體" w:hint="eastAsia"/>
                <w:color w:val="000000"/>
              </w:rPr>
              <w:t>演化證據與分類系統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05300EA" w:rsidR="004217F7" w:rsidRPr="00311E9D" w:rsidRDefault="00CF3B8C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演化證據與分類系統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5833A5F1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探討活動：病毒在分類系統的歸類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62014D1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27BE1" w14:textId="77777777" w:rsidR="004217F7" w:rsidRPr="005E0434" w:rsidRDefault="004217F7" w:rsidP="004217F7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平時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表現 (上課</w:t>
            </w:r>
            <w:r>
              <w:rPr>
                <w:rFonts w:ascii="標楷體" w:eastAsia="標楷體" w:hAnsi="標楷體" w:hint="eastAsia"/>
                <w:color w:val="000000"/>
              </w:rPr>
              <w:t>筆記、小考作業、出席率、上課表現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  <w:p w14:paraId="56A4B740" w14:textId="44076E22" w:rsidR="004217F7" w:rsidRPr="00311E9D" w:rsidRDefault="004217F7" w:rsidP="004217F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. 定期測驗 (三次段考成績，共70%)</w:t>
            </w:r>
          </w:p>
        </w:tc>
      </w:tr>
      <w:tr w:rsidR="004217F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4217F7" w:rsidRPr="00311E9D" w:rsidRDefault="004217F7" w:rsidP="004217F7">
            <w:pPr>
              <w:rPr>
                <w:rFonts w:eastAsia="標楷體"/>
                <w:color w:val="000000"/>
              </w:rPr>
            </w:pPr>
          </w:p>
        </w:tc>
      </w:tr>
      <w:tr w:rsidR="004217F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4217F7" w:rsidRPr="00311E9D" w:rsidRDefault="004217F7" w:rsidP="004217F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4217F7" w:rsidRPr="00311E9D" w:rsidRDefault="004217F7" w:rsidP="004217F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4217F7" w:rsidRPr="00311E9D" w:rsidRDefault="004217F7" w:rsidP="004217F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4217F7" w:rsidRPr="00311E9D" w:rsidRDefault="004217F7" w:rsidP="004217F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lastRenderedPageBreak/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4217F7" w:rsidRPr="00311E9D" w:rsidRDefault="004217F7" w:rsidP="004217F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01D333F" w14:textId="77777777" w:rsidR="00D01F0C" w:rsidRDefault="00D01F0C" w:rsidP="00091E90">
      <w:r>
        <w:separator/>
      </w:r>
    </w:p>
  </w:endnote>
  <w:endnote w:type="continuationSeparator" w:id="0">
    <w:p w14:paraId="0DD5832D" w14:textId="77777777" w:rsidR="00D01F0C" w:rsidRDefault="00D01F0C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0B7C99D" w14:textId="77777777" w:rsidR="00D01F0C" w:rsidRDefault="00D01F0C" w:rsidP="00091E90">
      <w:r>
        <w:separator/>
      </w:r>
    </w:p>
  </w:footnote>
  <w:footnote w:type="continuationSeparator" w:id="0">
    <w:p w14:paraId="515D5651" w14:textId="77777777" w:rsidR="00D01F0C" w:rsidRDefault="00D01F0C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277D92"/>
    <w:multiLevelType w:val="hybridMultilevel"/>
    <w:tmpl w:val="FD52D758"/>
    <w:lvl w:ilvl="0" w:tplc="827E8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0B34F21"/>
    <w:multiLevelType w:val="hybridMultilevel"/>
    <w:tmpl w:val="A8F8E04A"/>
    <w:lvl w:ilvl="0" w:tplc="02606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3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0"/>
  </w:num>
  <w:num w:numId="6" w16cid:durableId="642580754">
    <w:abstractNumId w:val="28"/>
  </w:num>
  <w:num w:numId="7" w16cid:durableId="723677837">
    <w:abstractNumId w:val="7"/>
  </w:num>
  <w:num w:numId="8" w16cid:durableId="362873298">
    <w:abstractNumId w:val="22"/>
  </w:num>
  <w:num w:numId="9" w16cid:durableId="1970743498">
    <w:abstractNumId w:val="15"/>
  </w:num>
  <w:num w:numId="10" w16cid:durableId="1911383905">
    <w:abstractNumId w:val="1"/>
  </w:num>
  <w:num w:numId="11" w16cid:durableId="382869016">
    <w:abstractNumId w:val="25"/>
  </w:num>
  <w:num w:numId="12" w16cid:durableId="25907672">
    <w:abstractNumId w:val="17"/>
  </w:num>
  <w:num w:numId="13" w16cid:durableId="1274896969">
    <w:abstractNumId w:val="20"/>
  </w:num>
  <w:num w:numId="14" w16cid:durableId="855382694">
    <w:abstractNumId w:val="29"/>
  </w:num>
  <w:num w:numId="15" w16cid:durableId="1017851688">
    <w:abstractNumId w:val="13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4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6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1"/>
  </w:num>
  <w:num w:numId="25" w16cid:durableId="2041198919">
    <w:abstractNumId w:val="27"/>
  </w:num>
  <w:num w:numId="26" w16cid:durableId="407074591">
    <w:abstractNumId w:val="14"/>
  </w:num>
  <w:num w:numId="27" w16cid:durableId="1545288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1750807248">
    <w:abstractNumId w:val="19"/>
  </w:num>
  <w:num w:numId="31" w16cid:durableId="1578435877">
    <w:abstractNumId w:val="1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17F7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2D5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B3228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2DA8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3B8C"/>
    <w:rsid w:val="00CF4705"/>
    <w:rsid w:val="00CF5C7A"/>
    <w:rsid w:val="00CF7788"/>
    <w:rsid w:val="00D01F0C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2B97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4217F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226</Words>
  <Characters>1290</Characters>
  <Application>Microsoft Office Word</Application>
  <DocSecurity>0</DocSecurity>
  <Lines>10</Lines>
  <Paragraphs>3</Paragraphs>
  <ScaleCrop>false</ScaleCrop>
  <Company>CSSH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翁許庭</cp:lastModifiedBy>
  <cp:revision>40</cp:revision>
  <dcterms:created xsi:type="dcterms:W3CDTF">2026-06-25T03:10:00Z</dcterms:created>
  <dcterms:modified xsi:type="dcterms:W3CDTF">2026-08-27T08:38:00Z</dcterms:modified>
</cp:coreProperties>
</file>