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26527516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855E85">
        <w:rPr>
          <w:rFonts w:eastAsia="標楷體" w:hint="eastAsia"/>
          <w:b/>
          <w:color w:val="000000"/>
          <w:sz w:val="32"/>
          <w:szCs w:val="32"/>
        </w:rPr>
        <w:t>二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855E85">
        <w:rPr>
          <w:rFonts w:eastAsia="標楷體" w:hint="eastAsia"/>
          <w:b/>
          <w:color w:val="000000"/>
          <w:sz w:val="32"/>
          <w:szCs w:val="32"/>
        </w:rPr>
        <w:t>體育班</w:t>
      </w:r>
      <w:r w:rsidR="00EA7AD8">
        <w:rPr>
          <w:rFonts w:eastAsia="標楷體" w:hint="eastAsia"/>
          <w:b/>
          <w:color w:val="000000"/>
          <w:sz w:val="32"/>
          <w:szCs w:val="32"/>
        </w:rPr>
        <w:t>化學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413BED1E" w:rsidR="00A31302" w:rsidRPr="00311E9D" w:rsidRDefault="00EA7AD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化學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77745136" w:rsidR="00A31302" w:rsidRPr="00311E9D" w:rsidRDefault="00EA7AD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671C66">
              <w:rPr>
                <w:rFonts w:eastAsia="標楷體" w:hint="eastAsia"/>
                <w:color w:val="000000"/>
              </w:rPr>
              <w:t>二體</w:t>
            </w:r>
            <w:r w:rsidR="00671C66">
              <w:rPr>
                <w:rFonts w:eastAsia="標楷體"/>
                <w:color w:val="000000"/>
              </w:rPr>
              <w:t>/</w:t>
            </w:r>
            <w:r w:rsidR="00671C66">
              <w:rPr>
                <w:rFonts w:eastAsia="標楷體" w:hint="eastAsia"/>
                <w:color w:val="000000"/>
              </w:rPr>
              <w:t>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BC0BD06" w14:textId="77777777" w:rsidR="00EA7AD8" w:rsidRDefault="00EA7AD8" w:rsidP="00EA7AD8">
            <w:pPr>
              <w:ind w:left="26" w:hangingChars="11" w:hanging="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1.培養化學興趣，認識科學方法，增進個人解決問題，強化學習，推理思考與溝通能力。</w:t>
            </w:r>
          </w:p>
          <w:p w14:paraId="3C9675AD" w14:textId="6C206F3C" w:rsidR="00940BF4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2.課堂上的教學可透過網路動畫、圖解說明、示範實驗等方式，培養學生思考、歸納與解決問題的能力。</w:t>
            </w:r>
          </w:p>
        </w:tc>
      </w:tr>
      <w:tr w:rsidR="00EA7AD8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3DF914CE" w14:textId="77777777" w:rsidR="00702ECA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培養學生對論證、思辨、理解、批判、解析、創新、發現及解決問題等智能</w:t>
            </w:r>
          </w:p>
          <w:p w14:paraId="5428DFB6" w14:textId="6D03985D" w:rsidR="00EA7AD8" w:rsidRPr="00311E9D" w:rsidRDefault="00702ECA" w:rsidP="00EA7AD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培養</w:t>
            </w:r>
            <w:r w:rsidR="00EA7AD8">
              <w:rPr>
                <w:rFonts w:eastAsia="標楷體" w:hint="eastAsia"/>
                <w:color w:val="000000"/>
              </w:rPr>
              <w:t>觀察、邏輯思考、解決問題等能力。</w:t>
            </w:r>
          </w:p>
        </w:tc>
      </w:tr>
      <w:tr w:rsidR="00EA7AD8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C41AB19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3C3CE5BD" w:rsidR="00EA7AD8" w:rsidRPr="00311E9D" w:rsidRDefault="00671C66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馮立婷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14FB5FB3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671C66">
              <w:rPr>
                <w:rFonts w:eastAsia="標楷體" w:hint="eastAsia"/>
                <w:color w:val="000000"/>
              </w:rPr>
              <w:t>二體</w:t>
            </w:r>
            <w:r w:rsidR="00671C66">
              <w:rPr>
                <w:rFonts w:eastAsia="標楷體"/>
                <w:color w:val="000000"/>
              </w:rPr>
              <w:t>/</w:t>
            </w:r>
            <w:r w:rsidR="00671C66">
              <w:rPr>
                <w:rFonts w:eastAsia="標楷體" w:hint="eastAsia"/>
                <w:color w:val="000000"/>
              </w:rPr>
              <w:t>育</w:t>
            </w:r>
          </w:p>
        </w:tc>
      </w:tr>
      <w:tr w:rsidR="00EA7AD8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20FE6D23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翰林版化學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全</w:t>
            </w:r>
            <w:r>
              <w:rPr>
                <w:rFonts w:eastAsia="標楷體" w:hint="eastAsia"/>
                <w:color w:val="000000"/>
              </w:rPr>
              <w:t xml:space="preserve">) </w:t>
            </w:r>
            <w:r>
              <w:rPr>
                <w:rFonts w:eastAsia="標楷體" w:hint="eastAsia"/>
                <w:color w:val="000000"/>
              </w:rPr>
              <w:t>課本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EA7AD8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7AD905CF" w:rsidR="00EA7AD8" w:rsidRPr="00311E9D" w:rsidRDefault="00EA7AD8" w:rsidP="00EA7AD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課堂黑板授課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搭配示範實驗影片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EA7AD8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EA7AD8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6D4F5B8F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物質的分類與物質分離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7AD8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Pr="00743954">
              <w:rPr>
                <w:rFonts w:eastAsia="標楷體"/>
                <w:sz w:val="22"/>
              </w:rPr>
              <w:t>02/16-02/20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年假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EA7AD8" w:rsidRPr="00CC36AC" w:rsidRDefault="00EA7AD8" w:rsidP="00EA7AD8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EA7AD8" w:rsidRPr="00CC36AC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EA7AD8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3929" w14:textId="77777777" w:rsidR="00EA7AD8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物質的分類與物質分離</w:t>
            </w:r>
          </w:p>
          <w:p w14:paraId="787F6AC9" w14:textId="72C9AF68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化學的基本定律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4F165781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1023DA17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化學的基本定律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7AD8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4F51B13C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化學的基本定律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391F440C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2E9C5E7A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原子結構與元素週期表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7AD8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26A85E10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原子結構與元素週期表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9F37B74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EA7AD8" w:rsidRDefault="00EA7AD8" w:rsidP="00EA7AD8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11B264DC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2876E51D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小考複習</w:t>
            </w:r>
          </w:p>
        </w:tc>
      </w:tr>
      <w:tr w:rsidR="00EA7AD8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428A91AD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1-4</w:t>
            </w:r>
            <w:r>
              <w:rPr>
                <w:rFonts w:eastAsia="標楷體" w:hint="eastAsia"/>
                <w:color w:val="000000"/>
              </w:rPr>
              <w:t>物質化學鍵構造與特性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7AD8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855D" w14:textId="6000009F" w:rsidR="00EA7AD8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1-4</w:t>
            </w:r>
            <w:r>
              <w:rPr>
                <w:rFonts w:eastAsia="標楷體" w:hint="eastAsia"/>
                <w:color w:val="000000"/>
              </w:rPr>
              <w:t>物質化學鍵構造與特性</w:t>
            </w:r>
          </w:p>
          <w:p w14:paraId="185AFCE6" w14:textId="52CCD711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化學式與百分組成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414CEB0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19728617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化學式與百分組成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3EE133D9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EA7AD8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5383" w14:textId="77777777" w:rsidR="00EA7AD8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化學反應式</w:t>
            </w:r>
          </w:p>
          <w:p w14:paraId="466DE950" w14:textId="66428CB3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化學計量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7AD8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80E5" w14:textId="77777777" w:rsidR="00EA7AD8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化學計量</w:t>
            </w:r>
          </w:p>
          <w:p w14:paraId="40E210A8" w14:textId="02CDC602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2-4</w:t>
            </w:r>
            <w:r>
              <w:rPr>
                <w:rFonts w:eastAsia="標楷體" w:hint="eastAsia"/>
                <w:color w:val="000000"/>
              </w:rPr>
              <w:t>化學反應中的能量變化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42BAA1C5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小考複習</w:t>
            </w:r>
          </w:p>
        </w:tc>
      </w:tr>
      <w:tr w:rsidR="00EA7AD8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7D6814AB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0CDCDEE2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小考複習</w:t>
            </w:r>
          </w:p>
        </w:tc>
      </w:tr>
      <w:tr w:rsidR="00EA7AD8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193D2053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溶液的種類與特性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EA7AD8" w:rsidRPr="00311E9D" w:rsidRDefault="00EA7AD8" w:rsidP="00EA7AD8">
            <w:pPr>
              <w:spacing w:line="0" w:lineRule="atLeast"/>
              <w:jc w:val="both"/>
            </w:pPr>
          </w:p>
        </w:tc>
      </w:tr>
      <w:tr w:rsidR="00EA7AD8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4FC3C35F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溶解度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345348B4" w:rsidR="00EA7AD8" w:rsidRPr="00311E9D" w:rsidRDefault="00EA7AD8" w:rsidP="00EA7AD8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EB9D" w14:textId="77777777" w:rsidR="00EA7AD8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溶解度</w:t>
            </w:r>
          </w:p>
          <w:p w14:paraId="4992E2C4" w14:textId="7F66CEA2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酸鹼反應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EA7AD8" w:rsidRPr="00311E9D" w:rsidRDefault="00EA7AD8" w:rsidP="00EA7AD8">
            <w:pPr>
              <w:spacing w:line="0" w:lineRule="atLeast"/>
              <w:jc w:val="both"/>
            </w:pPr>
          </w:p>
        </w:tc>
      </w:tr>
      <w:tr w:rsidR="00EA7AD8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F1B30" w14:textId="77777777" w:rsidR="00EA7AD8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酸鹼反應</w:t>
            </w:r>
          </w:p>
          <w:p w14:paraId="5E578FCC" w14:textId="7B62D660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3-4</w:t>
            </w:r>
            <w:r>
              <w:rPr>
                <w:rFonts w:eastAsia="標楷體" w:hint="eastAsia"/>
                <w:color w:val="000000"/>
              </w:rPr>
              <w:t>氧化還原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A18E93E" w:rsidR="00EA7AD8" w:rsidRPr="00311E9D" w:rsidRDefault="00EA7AD8" w:rsidP="00EA7AD8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EA7AD8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lastRenderedPageBreak/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2FFD3CA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4-1</w:t>
            </w:r>
            <w:r>
              <w:rPr>
                <w:rFonts w:eastAsia="標楷體" w:hint="eastAsia"/>
                <w:color w:val="000000"/>
              </w:rPr>
              <w:t>生活中的有機物質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7AD8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A1E16" w14:textId="77777777" w:rsidR="00EA7AD8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科學與人文</w:t>
            </w:r>
          </w:p>
          <w:p w14:paraId="20967172" w14:textId="61912694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資訊與永續發展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28B8F725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D378B63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66EB2D9A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小考複習</w:t>
            </w:r>
          </w:p>
        </w:tc>
      </w:tr>
      <w:tr w:rsidR="00EA7AD8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D13A" w14:textId="77777777" w:rsidR="00EA7AD8" w:rsidRDefault="00EA7AD8" w:rsidP="00EA7AD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一、定期考試：</w:t>
            </w:r>
          </w:p>
          <w:p w14:paraId="064978D0" w14:textId="77777777" w:rsidR="00EA7AD8" w:rsidRDefault="00EA7AD8" w:rsidP="00855E8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第一、二次期中考(各20%)及期末考(30%)。</w:t>
            </w:r>
          </w:p>
          <w:p w14:paraId="4BAC75C4" w14:textId="77777777" w:rsidR="00EA7AD8" w:rsidRDefault="00EA7AD8" w:rsidP="00EA7AD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二、平時成積：(30%)</w:t>
            </w:r>
          </w:p>
          <w:p w14:paraId="322EAE81" w14:textId="77777777" w:rsidR="00EA7AD8" w:rsidRDefault="00EA7AD8" w:rsidP="00EA7AD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(1)紙筆測驗。</w:t>
            </w:r>
          </w:p>
          <w:p w14:paraId="43E95D96" w14:textId="77777777" w:rsidR="00EA7AD8" w:rsidRDefault="00EA7AD8" w:rsidP="00EA7AD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(2)討論或口頭問答、講義習題練習。</w:t>
            </w:r>
          </w:p>
          <w:p w14:paraId="6AB80B59" w14:textId="77777777" w:rsidR="00EA7AD8" w:rsidRDefault="00EA7AD8" w:rsidP="00EA7AD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(3)學習態度、生活常規、團體合作情形。</w:t>
            </w:r>
          </w:p>
          <w:p w14:paraId="31983697" w14:textId="77777777" w:rsidR="00EA7AD8" w:rsidRDefault="00EA7AD8" w:rsidP="00EA7AD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(4)作業繳交狀況；小組分組報告成績。</w:t>
            </w:r>
          </w:p>
          <w:p w14:paraId="56A4B740" w14:textId="37730FDB" w:rsidR="00EA7AD8" w:rsidRPr="00311E9D" w:rsidRDefault="00EA7AD8" w:rsidP="00EA7AD8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(5)教學時可進行適切的評量，以能了解學生的學習情況，隨時針對教學作出調整。其他評量方式依課堂上之規定。</w:t>
            </w:r>
          </w:p>
        </w:tc>
      </w:tr>
      <w:tr w:rsidR="00EA7AD8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FF4C7" w14:textId="77777777" w:rsidR="00EA7AD8" w:rsidRPr="00D5561E" w:rsidRDefault="00EA7AD8" w:rsidP="00EA7AD8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 w:rsidRPr="00D5561E">
              <w:rPr>
                <w:rFonts w:eastAsia="標楷體" w:hint="eastAsia"/>
                <w:color w:val="000000"/>
              </w:rPr>
              <w:t>培養學生對科學的興趣以及具備基本化學學科知識，能將其應用於生活中。</w:t>
            </w:r>
          </w:p>
          <w:p w14:paraId="52CE3E60" w14:textId="77777777" w:rsidR="00EA7AD8" w:rsidRDefault="00EA7AD8" w:rsidP="00EA7AD8">
            <w:pPr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.</w:t>
            </w:r>
            <w:r>
              <w:rPr>
                <w:rFonts w:eastAsia="標楷體" w:hint="eastAsia"/>
                <w:color w:val="000000"/>
              </w:rPr>
              <w:t>理解與思考為重要學習模式，需多加努力培養邏輯與科學模式。</w:t>
            </w:r>
          </w:p>
          <w:p w14:paraId="10D6B9B8" w14:textId="4D3BB8AC" w:rsidR="00EA7AD8" w:rsidRPr="00311E9D" w:rsidRDefault="00EA7AD8" w:rsidP="00EA7AD8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>
              <w:rPr>
                <w:rFonts w:eastAsia="標楷體" w:hint="eastAsia"/>
                <w:color w:val="000000"/>
              </w:rPr>
              <w:t>適切的練習與思考邏輯的訓練</w:t>
            </w:r>
            <w:r>
              <w:rPr>
                <w:rFonts w:ascii="標楷體" w:eastAsia="標楷體" w:hAnsi="標楷體" w:hint="eastAsia"/>
                <w:color w:val="000000"/>
              </w:rPr>
              <w:t>，</w:t>
            </w:r>
            <w:r>
              <w:rPr>
                <w:rFonts w:eastAsia="標楷體" w:hint="eastAsia"/>
                <w:color w:val="000000"/>
              </w:rPr>
              <w:t>幫助學習上的知識鞏固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EA7AD8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AEAF" w14:textId="77777777" w:rsidR="00EA7AD8" w:rsidRPr="00311E9D" w:rsidRDefault="00EA7AD8" w:rsidP="00EA7AD8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</w:p>
          <w:p w14:paraId="55869D29" w14:textId="653C3841" w:rsidR="00EA7AD8" w:rsidRPr="00311E9D" w:rsidRDefault="00EA7AD8" w:rsidP="00EA7AD8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42A3E" w14:textId="77777777" w:rsidR="00876877" w:rsidRDefault="00876877" w:rsidP="00091E90">
      <w:r>
        <w:separator/>
      </w:r>
    </w:p>
  </w:endnote>
  <w:endnote w:type="continuationSeparator" w:id="0">
    <w:p w14:paraId="7A8A890B" w14:textId="77777777" w:rsidR="00876877" w:rsidRDefault="00876877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6FF27" w14:textId="77777777" w:rsidR="00876877" w:rsidRDefault="00876877" w:rsidP="00091E90">
      <w:r>
        <w:separator/>
      </w:r>
    </w:p>
  </w:footnote>
  <w:footnote w:type="continuationSeparator" w:id="0">
    <w:p w14:paraId="742BDD41" w14:textId="77777777" w:rsidR="00876877" w:rsidRDefault="00876877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1C66"/>
    <w:rsid w:val="00676532"/>
    <w:rsid w:val="0068346D"/>
    <w:rsid w:val="006841F3"/>
    <w:rsid w:val="00690A46"/>
    <w:rsid w:val="00694BA5"/>
    <w:rsid w:val="006B0522"/>
    <w:rsid w:val="006B11C2"/>
    <w:rsid w:val="006B152D"/>
    <w:rsid w:val="006B61E6"/>
    <w:rsid w:val="006C39FE"/>
    <w:rsid w:val="006D6579"/>
    <w:rsid w:val="006F5EF8"/>
    <w:rsid w:val="006F7FA1"/>
    <w:rsid w:val="00702ECA"/>
    <w:rsid w:val="00703B41"/>
    <w:rsid w:val="0070442D"/>
    <w:rsid w:val="00710BCC"/>
    <w:rsid w:val="007319EF"/>
    <w:rsid w:val="00732C02"/>
    <w:rsid w:val="00734FD6"/>
    <w:rsid w:val="0074313C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15E0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5E85"/>
    <w:rsid w:val="00856702"/>
    <w:rsid w:val="00861D31"/>
    <w:rsid w:val="0086623E"/>
    <w:rsid w:val="00876877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C0A8E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A7AD8"/>
    <w:rsid w:val="00EC56DA"/>
    <w:rsid w:val="00ED23D4"/>
    <w:rsid w:val="00ED30C5"/>
    <w:rsid w:val="00ED457E"/>
    <w:rsid w:val="00EE326A"/>
    <w:rsid w:val="00EF49E7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C4F1C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712</Words>
  <Characters>963</Characters>
  <Application>Microsoft Office Word</Application>
  <DocSecurity>0</DocSecurity>
  <Lines>137</Lines>
  <Paragraphs>152</Paragraphs>
  <ScaleCrop>false</ScaleCrop>
  <Company>CSSH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張瀠方</cp:lastModifiedBy>
  <cp:revision>5</cp:revision>
  <dcterms:created xsi:type="dcterms:W3CDTF">2026-01-21T07:29:00Z</dcterms:created>
  <dcterms:modified xsi:type="dcterms:W3CDTF">2026-01-21T07:33:00Z</dcterms:modified>
</cp:coreProperties>
</file>